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D3B1" w14:textId="36313DFC" w:rsidR="000476D0" w:rsidRPr="006416DA" w:rsidRDefault="00525D33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</w:t>
      </w:r>
      <w:r w:rsidR="000476D0" w:rsidRPr="006416DA">
        <w:rPr>
          <w:rFonts w:cstheme="minorHAnsi"/>
          <w:b/>
          <w:bCs/>
          <w:sz w:val="20"/>
          <w:szCs w:val="20"/>
        </w:rPr>
        <w:t xml:space="preserve"> DANE ZLECENIODAWCY</w:t>
      </w:r>
    </w:p>
    <w:p w14:paraId="60AFFE72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AC150C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34927C8" w14:textId="77777777" w:rsidTr="00DC4513">
        <w:tc>
          <w:tcPr>
            <w:tcW w:w="4172" w:type="dxa"/>
          </w:tcPr>
          <w:p w14:paraId="4543C0D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8880849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431DE8D8" w14:textId="77777777" w:rsidTr="00DC4513">
        <w:tc>
          <w:tcPr>
            <w:tcW w:w="4172" w:type="dxa"/>
          </w:tcPr>
          <w:p w14:paraId="55B2B02F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D7A844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6428A2E" w14:textId="77777777" w:rsidTr="00DC4513">
        <w:tc>
          <w:tcPr>
            <w:tcW w:w="4172" w:type="dxa"/>
          </w:tcPr>
          <w:p w14:paraId="10318185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1BBEFC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7328EC62" w14:textId="77777777" w:rsidTr="00DC4513">
        <w:tc>
          <w:tcPr>
            <w:tcW w:w="4172" w:type="dxa"/>
          </w:tcPr>
          <w:p w14:paraId="31E9D8A4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4015F85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722516B" w14:textId="77777777" w:rsidTr="00DC4513">
        <w:tc>
          <w:tcPr>
            <w:tcW w:w="4172" w:type="dxa"/>
          </w:tcPr>
          <w:p w14:paraId="43BA24CB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A9A4F4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6FA056D" w14:textId="77777777" w:rsidTr="00DC4513">
        <w:tc>
          <w:tcPr>
            <w:tcW w:w="4172" w:type="dxa"/>
          </w:tcPr>
          <w:p w14:paraId="6CDF8B90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0AF190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305640F3" w14:textId="77777777" w:rsidTr="00DC4513">
        <w:tc>
          <w:tcPr>
            <w:tcW w:w="4172" w:type="dxa"/>
          </w:tcPr>
          <w:p w14:paraId="685F6FF0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06804B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2C74AB2B" w14:textId="77777777" w:rsidR="000476D0" w:rsidRPr="006416DA" w:rsidRDefault="000476D0" w:rsidP="000476D0">
      <w:pPr>
        <w:spacing w:after="0" w:line="240" w:lineRule="auto"/>
        <w:ind w:firstLine="708"/>
        <w:rPr>
          <w:rFonts w:cstheme="minorHAnsi"/>
          <w:b/>
          <w:bCs/>
        </w:rPr>
      </w:pPr>
      <w:r w:rsidRPr="006416DA">
        <w:rPr>
          <w:rFonts w:cstheme="minorHAnsi"/>
          <w:b/>
          <w:bCs/>
        </w:rPr>
        <w:t>OSOBA DO KONTAKTU</w:t>
      </w:r>
    </w:p>
    <w:p w14:paraId="12D75615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6A0E25B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45BB48C1" w14:textId="77777777" w:rsidTr="00DC4513">
        <w:tc>
          <w:tcPr>
            <w:tcW w:w="4172" w:type="dxa"/>
          </w:tcPr>
          <w:p w14:paraId="3BC9BF4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CE2DEA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1A9E23C2" w14:textId="77777777" w:rsidTr="00DC4513">
        <w:tc>
          <w:tcPr>
            <w:tcW w:w="4172" w:type="dxa"/>
          </w:tcPr>
          <w:p w14:paraId="668515B1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FCE980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08C1EFB" w14:textId="77777777" w:rsidTr="00DC4513">
        <w:tc>
          <w:tcPr>
            <w:tcW w:w="4172" w:type="dxa"/>
          </w:tcPr>
          <w:p w14:paraId="73AA1F9F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A8D65B6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1D83F1DA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DANE DO FAKTURY</w:t>
      </w:r>
    </w:p>
    <w:p w14:paraId="69E2000D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E28D3FB" w14:textId="77777777" w:rsidR="000476D0" w:rsidRPr="006416DA" w:rsidRDefault="00000000" w:rsidP="000476D0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Faktura na Zleceniodawcę</w:t>
      </w:r>
    </w:p>
    <w:p w14:paraId="1F59152F" w14:textId="77777777" w:rsidR="000476D0" w:rsidRPr="006416DA" w:rsidRDefault="00000000" w:rsidP="000476D0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Faktura na inną firmę </w:t>
      </w:r>
    </w:p>
    <w:p w14:paraId="378E6D1D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załączyć zgodę firmy)</w:t>
      </w:r>
    </w:p>
    <w:p w14:paraId="6DFCBE7C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42489C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63E01157" w14:textId="77777777" w:rsidTr="00DC4513">
        <w:tc>
          <w:tcPr>
            <w:tcW w:w="4172" w:type="dxa"/>
          </w:tcPr>
          <w:p w14:paraId="58C6F634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6061864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2F178CB" w14:textId="77777777" w:rsidTr="00DC4513">
        <w:tc>
          <w:tcPr>
            <w:tcW w:w="4172" w:type="dxa"/>
          </w:tcPr>
          <w:p w14:paraId="52E26960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4B3D353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1EE09AA1" w14:textId="77777777" w:rsidTr="00DC4513">
        <w:tc>
          <w:tcPr>
            <w:tcW w:w="4172" w:type="dxa"/>
          </w:tcPr>
          <w:p w14:paraId="51BEC6E2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998D3C1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7004E9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Płatność:    </w:t>
      </w:r>
    </w:p>
    <w:p w14:paraId="11D472B1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Przelew </w:t>
      </w:r>
    </w:p>
    <w:p w14:paraId="1E40B6B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AF1A3F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p w14:paraId="5F8EB575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653ED84" w14:textId="77777777" w:rsidTr="00DC4513">
        <w:tc>
          <w:tcPr>
            <w:tcW w:w="4172" w:type="dxa"/>
          </w:tcPr>
          <w:p w14:paraId="00D429CA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CBD791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7319A938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3A7DB77D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03F510DA" w14:textId="77777777" w:rsidR="000476D0" w:rsidRDefault="000476D0" w:rsidP="000476D0">
      <w:pPr>
        <w:spacing w:after="0" w:line="240" w:lineRule="auto"/>
        <w:rPr>
          <w:rFonts w:cstheme="minorHAnsi"/>
        </w:rPr>
      </w:pPr>
    </w:p>
    <w:p w14:paraId="7392FDD8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398008FF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31D0F0A5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76B505CC" w14:textId="77777777" w:rsidR="00AB5E3C" w:rsidRPr="006416DA" w:rsidRDefault="00AB5E3C" w:rsidP="000476D0">
      <w:pPr>
        <w:spacing w:after="0" w:line="240" w:lineRule="auto"/>
        <w:rPr>
          <w:rFonts w:cstheme="minorHAnsi"/>
        </w:rPr>
      </w:pPr>
    </w:p>
    <w:p w14:paraId="7C238165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7927EFEE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416DA">
        <w:rPr>
          <w:rFonts w:cstheme="minorHAnsi"/>
          <w:b/>
          <w:bCs/>
        </w:rPr>
        <w:t>SPRAWOZDANIE Z BADAŃ</w:t>
      </w:r>
    </w:p>
    <w:p w14:paraId="0C2C8190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22732DC8" w14:textId="77777777" w:rsidR="000476D0" w:rsidRPr="006416DA" w:rsidRDefault="00000000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języku polskim </w:t>
      </w:r>
    </w:p>
    <w:p w14:paraId="37B01B89" w14:textId="77777777" w:rsidR="000476D0" w:rsidRPr="006416DA" w:rsidRDefault="00000000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języku angielskim</w:t>
      </w:r>
      <w:r w:rsidR="000476D0" w:rsidRPr="006416DA">
        <w:rPr>
          <w:rFonts w:cstheme="minorHAnsi"/>
          <w:i/>
          <w:iCs/>
          <w:sz w:val="16"/>
          <w:szCs w:val="16"/>
        </w:rPr>
        <w:t xml:space="preserve"> </w:t>
      </w:r>
    </w:p>
    <w:p w14:paraId="7A1D345A" w14:textId="77777777" w:rsidR="000476D0" w:rsidRPr="006416DA" w:rsidRDefault="00000000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innym języku </w:t>
      </w:r>
    </w:p>
    <w:p w14:paraId="4D6E5BE0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6416DA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0C34B8CA" w14:textId="77777777" w:rsidTr="00DC4513">
        <w:tc>
          <w:tcPr>
            <w:tcW w:w="4172" w:type="dxa"/>
          </w:tcPr>
          <w:p w14:paraId="1DC791E5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A1D281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1596C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SPRAWOZDANIE NALEŻY WYSTAWIC NA:</w:t>
      </w:r>
      <w:r w:rsidRPr="006416DA">
        <w:rPr>
          <w:rFonts w:cstheme="minorHAnsi"/>
          <w:sz w:val="20"/>
          <w:szCs w:val="20"/>
        </w:rPr>
        <w:br/>
      </w:r>
    </w:p>
    <w:p w14:paraId="6B450F33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Zleceniodawcę </w:t>
      </w:r>
    </w:p>
    <w:p w14:paraId="5365145B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Inną firmę </w:t>
      </w:r>
    </w:p>
    <w:p w14:paraId="67CAD893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załączyć zgodę firmy)</w:t>
      </w:r>
    </w:p>
    <w:p w14:paraId="6BE3605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1B9BB03E" w14:textId="77777777" w:rsidTr="00DC4513">
        <w:tc>
          <w:tcPr>
            <w:tcW w:w="4172" w:type="dxa"/>
          </w:tcPr>
          <w:p w14:paraId="0CF484EA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EC50CF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7BC23FB7" w14:textId="77777777" w:rsidTr="00DC4513">
        <w:tc>
          <w:tcPr>
            <w:tcW w:w="4172" w:type="dxa"/>
          </w:tcPr>
          <w:p w14:paraId="288E724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613455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58102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SPRAWOZDANIE NALEŻY WYSŁAĆ NA:</w:t>
      </w:r>
      <w:r w:rsidRPr="006416DA">
        <w:rPr>
          <w:rFonts w:cstheme="minorHAnsi"/>
          <w:sz w:val="20"/>
          <w:szCs w:val="20"/>
        </w:rPr>
        <w:br/>
      </w:r>
    </w:p>
    <w:p w14:paraId="29711B3D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Pocztą elektroniczną na: </w:t>
      </w:r>
    </w:p>
    <w:p w14:paraId="732EAFED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Adres e-mail Zleceniodawcy</w:t>
      </w:r>
    </w:p>
    <w:p w14:paraId="611FFCD9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Inny adres e-mail:</w:t>
      </w:r>
    </w:p>
    <w:p w14:paraId="23340473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ECB144E" w14:textId="77777777" w:rsidTr="00DC4513">
        <w:tc>
          <w:tcPr>
            <w:tcW w:w="4172" w:type="dxa"/>
          </w:tcPr>
          <w:p w14:paraId="1D9B6DAC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D6F6B5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C3800D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Pocztą </w:t>
      </w:r>
      <w:r w:rsidR="000476D0" w:rsidRPr="006416DA">
        <w:rPr>
          <w:rFonts w:cstheme="minorHAnsi"/>
          <w:sz w:val="20"/>
          <w:szCs w:val="20"/>
        </w:rPr>
        <w:t>tradycyjną na adres Zleceniodawcy (za dodatkową opłatą)</w:t>
      </w:r>
    </w:p>
    <w:p w14:paraId="0B146E2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D1C81F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DODATKOWE WYMAGANIA</w:t>
      </w:r>
      <w:r w:rsidRPr="006416DA">
        <w:rPr>
          <w:rFonts w:cstheme="minorHAnsi"/>
          <w:b/>
          <w:bCs/>
          <w:sz w:val="20"/>
          <w:szCs w:val="20"/>
        </w:rPr>
        <w:br/>
      </w:r>
    </w:p>
    <w:p w14:paraId="6FF728D2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Usługa ekspresowa (za dodatkową opłatą)</w:t>
      </w:r>
    </w:p>
    <w:p w14:paraId="77E5FF24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6416DA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4D79F5D9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5AD963B7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60D3542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określonymi w: </w:t>
      </w:r>
    </w:p>
    <w:p w14:paraId="2650FD05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0C0764EA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6416DA" w:rsidRPr="006416DA" w14:paraId="1355F431" w14:textId="77777777" w:rsidTr="00DC4513">
        <w:tc>
          <w:tcPr>
            <w:tcW w:w="4678" w:type="dxa"/>
          </w:tcPr>
          <w:p w14:paraId="12B70C0C" w14:textId="77777777" w:rsidR="000476D0" w:rsidRPr="006416DA" w:rsidRDefault="000476D0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6385A862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0476D0" w:rsidRPr="006416DA" w14:paraId="33DD88AE" w14:textId="77777777" w:rsidTr="00DC4513">
        <w:tc>
          <w:tcPr>
            <w:tcW w:w="4678" w:type="dxa"/>
          </w:tcPr>
          <w:p w14:paraId="1999945E" w14:textId="77777777" w:rsidR="000476D0" w:rsidRPr="006416DA" w:rsidRDefault="000476D0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7A6D1793" w14:textId="77777777" w:rsidR="009E76CB" w:rsidRDefault="009E76CB" w:rsidP="009E76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477C0C5D" w14:textId="5B458664" w:rsidR="009E76CB" w:rsidRPr="00D5408F" w:rsidRDefault="009E76CB" w:rsidP="009E76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784F7F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7CF3204D" w14:textId="77777777" w:rsidR="009E76CB" w:rsidRPr="00D5408F" w:rsidRDefault="009E76CB" w:rsidP="009E76CB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interpretacji"</w:t>
      </w:r>
    </w:p>
    <w:p w14:paraId="2EE39614" w14:textId="77777777" w:rsidR="00525D33" w:rsidRPr="006416DA" w:rsidRDefault="00525D33" w:rsidP="00525D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01500F" w14:textId="77777777" w:rsidR="00525D33" w:rsidRPr="006416DA" w:rsidRDefault="00525D33" w:rsidP="000476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525D33" w:rsidRPr="006416DA" w:rsidSect="00D71E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77224652" w14:textId="66567E5D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6416DA">
        <w:rPr>
          <w:rFonts w:cstheme="minorHAnsi"/>
          <w:b/>
          <w:bCs/>
          <w:sz w:val="20"/>
          <w:szCs w:val="20"/>
        </w:rPr>
        <w:br/>
        <w:t>DO GBA POLSKA</w:t>
      </w:r>
    </w:p>
    <w:p w14:paraId="78F0C148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733CCFC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294BB3B1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58396677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Przesyłką</w:t>
      </w:r>
    </w:p>
    <w:p w14:paraId="2D1CC2EA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Osobiście przez Zleceniodawcę</w:t>
      </w:r>
    </w:p>
    <w:p w14:paraId="436E6320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Zakup przez GBA POLSKA</w:t>
      </w:r>
    </w:p>
    <w:p w14:paraId="7CDD8D7A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A896CC4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51E8753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  <w:sectPr w:rsidR="000476D0" w:rsidRPr="006416DA" w:rsidSect="00D71EFF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5F3A591C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CEL BADANIA</w:t>
      </w:r>
    </w:p>
    <w:p w14:paraId="5C797ED5" w14:textId="77777777" w:rsidR="000476D0" w:rsidRPr="006416DA" w:rsidRDefault="000476D0" w:rsidP="000476D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038E4A" w14:textId="77777777" w:rsidR="000476D0" w:rsidRPr="006416DA" w:rsidRDefault="0000000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Na potrzeby własne (np. do kontroli wewnętrznej) </w:t>
      </w:r>
    </w:p>
    <w:p w14:paraId="6F768FB6" w14:textId="77777777" w:rsidR="000476D0" w:rsidRPr="006416DA" w:rsidRDefault="0000000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Obszar regulowany prawnie</w:t>
      </w:r>
    </w:p>
    <w:p w14:paraId="3274295C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D638C29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 xml:space="preserve">UWAGI DODATKOWE </w:t>
      </w:r>
    </w:p>
    <w:p w14:paraId="5F04BD49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559" w:type="dxa"/>
        <w:tblLook w:val="04A0" w:firstRow="1" w:lastRow="0" w:firstColumn="1" w:lastColumn="0" w:noHBand="0" w:noVBand="1"/>
      </w:tblPr>
      <w:tblGrid>
        <w:gridCol w:w="10559"/>
      </w:tblGrid>
      <w:tr w:rsidR="006416DA" w:rsidRPr="006416DA" w14:paraId="1A4C8775" w14:textId="77777777" w:rsidTr="00DC4513">
        <w:trPr>
          <w:trHeight w:val="4604"/>
        </w:trPr>
        <w:tc>
          <w:tcPr>
            <w:tcW w:w="10559" w:type="dxa"/>
          </w:tcPr>
          <w:p w14:paraId="53DE82CB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  <w:bookmarkStart w:id="4" w:name="_Hlk120648195"/>
          </w:p>
        </w:tc>
      </w:tr>
      <w:bookmarkEnd w:id="4"/>
    </w:tbl>
    <w:p w14:paraId="2DE5EB05" w14:textId="77777777" w:rsidR="0090532B" w:rsidRPr="006416DA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6416DA" w:rsidSect="00D71EFF">
          <w:headerReference w:type="default" r:id="rId14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6416DA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6416DA" w:rsidSect="00D71EFF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827"/>
        <w:gridCol w:w="3260"/>
        <w:gridCol w:w="6"/>
      </w:tblGrid>
      <w:tr w:rsidR="006416DA" w:rsidRPr="006416DA" w14:paraId="66422E43" w14:textId="77777777" w:rsidTr="00125576">
        <w:tc>
          <w:tcPr>
            <w:tcW w:w="14743" w:type="dxa"/>
            <w:gridSpan w:val="6"/>
          </w:tcPr>
          <w:p w14:paraId="7C766D0B" w14:textId="77777777" w:rsidR="003E7D7D" w:rsidRPr="006416DA" w:rsidRDefault="003E7D7D" w:rsidP="00511448">
            <w:r w:rsidRPr="006416DA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6416DA" w:rsidRPr="006416DA" w14:paraId="35059B25" w14:textId="77777777" w:rsidTr="00125576">
        <w:trPr>
          <w:trHeight w:val="805"/>
        </w:trPr>
        <w:tc>
          <w:tcPr>
            <w:tcW w:w="14743" w:type="dxa"/>
            <w:gridSpan w:val="6"/>
          </w:tcPr>
          <w:p w14:paraId="13F5B681" w14:textId="77777777" w:rsidR="003E7D7D" w:rsidRPr="006416DA" w:rsidRDefault="003E7D7D" w:rsidP="00511448">
            <w:pPr>
              <w:rPr>
                <w:rFonts w:cstheme="minorHAnsi"/>
                <w:b/>
                <w:sz w:val="20"/>
              </w:rPr>
            </w:pPr>
            <w:r w:rsidRPr="006416DA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6416DA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6416DA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6416DA" w:rsidRDefault="003E7D7D" w:rsidP="00511448"/>
        </w:tc>
      </w:tr>
      <w:tr w:rsidR="006416DA" w:rsidRPr="006416DA" w14:paraId="0096B36A" w14:textId="77777777" w:rsidTr="0034102A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0F98949F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6B8A5008" w14:textId="77777777" w:rsidR="00525D33" w:rsidRPr="006416DA" w:rsidRDefault="00525D33" w:rsidP="00525D3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</w:p>
          <w:p w14:paraId="1538443A" w14:textId="520C80EA" w:rsidR="00525D33" w:rsidRPr="006416DA" w:rsidRDefault="00525D33" w:rsidP="00525D3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9E3120" w14:textId="441321EC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Technika pobrania prób</w:t>
            </w:r>
          </w:p>
        </w:tc>
        <w:tc>
          <w:tcPr>
            <w:tcW w:w="3827" w:type="dxa"/>
            <w:vAlign w:val="center"/>
          </w:tcPr>
          <w:p w14:paraId="11CF5A1E" w14:textId="5363F1E5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6416DA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3260" w:type="dxa"/>
            <w:vAlign w:val="center"/>
          </w:tcPr>
          <w:p w14:paraId="5AC0DAEF" w14:textId="0E98A9D4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Uwagi do próbki (np. trudnodostępne miejsce pobrania)</w:t>
            </w:r>
          </w:p>
        </w:tc>
      </w:tr>
      <w:tr w:rsidR="006416DA" w:rsidRPr="006416DA" w14:paraId="027EA553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525D33" w:rsidRPr="006416DA" w:rsidRDefault="00525D33" w:rsidP="00525D33"/>
        </w:tc>
        <w:tc>
          <w:tcPr>
            <w:tcW w:w="3402" w:type="dxa"/>
          </w:tcPr>
          <w:p w14:paraId="6BE0BB1B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Punkt pobrania:</w:t>
            </w:r>
          </w:p>
          <w:p w14:paraId="2776DC4B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EDE8DD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Miejsce pobrania:</w:t>
            </w:r>
          </w:p>
          <w:p w14:paraId="630B21ED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21716A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4708D410" w14:textId="77777777" w:rsidR="00525D33" w:rsidRPr="006416DA" w:rsidRDefault="00525D33" w:rsidP="00525D33">
            <w:pPr>
              <w:autoSpaceDE w:val="0"/>
              <w:autoSpaceDN w:val="0"/>
              <w:adjustRightInd w:val="0"/>
            </w:pPr>
          </w:p>
          <w:p w14:paraId="38BC3A83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281D7F1F" w14:textId="77777777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 xml:space="preserve">Prosimy podać w przypadku samodzielnego pobrania próbki </w:t>
            </w:r>
          </w:p>
          <w:p w14:paraId="771E0D60" w14:textId="77777777" w:rsidR="00525D33" w:rsidRPr="006416DA" w:rsidRDefault="00525D33" w:rsidP="00525D33"/>
        </w:tc>
        <w:tc>
          <w:tcPr>
            <w:tcW w:w="3686" w:type="dxa"/>
          </w:tcPr>
          <w:p w14:paraId="0EA27F56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0AFBCD21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43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sedymentacyjna</w:t>
            </w:r>
          </w:p>
          <w:p w14:paraId="071B5807" w14:textId="14FDA13B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sugerowany czas pobierania)</w:t>
            </w:r>
          </w:p>
          <w:p w14:paraId="3F0CC0B6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06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zderzeniowa (na płytkę)</w:t>
            </w:r>
          </w:p>
          <w:p w14:paraId="174FB51F" w14:textId="611F0ECE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pobranego powietrza</w:t>
            </w:r>
            <w:r w:rsidRPr="006416DA">
              <w:rPr>
                <w:rFonts w:cstheme="minorHAnsi"/>
                <w:sz w:val="18"/>
                <w:szCs w:val="18"/>
              </w:rPr>
              <w:t>)</w:t>
            </w:r>
          </w:p>
          <w:p w14:paraId="67E41337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936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zderzeniowa powietrza sprężonego (na płytkę)</w:t>
            </w:r>
          </w:p>
          <w:p w14:paraId="3A024EC8" w14:textId="7F87D26B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i ciśnienie pobranego powietrza</w:t>
            </w:r>
            <w:r w:rsidRPr="006416DA">
              <w:rPr>
                <w:rFonts w:cstheme="minorHAnsi"/>
                <w:sz w:val="18"/>
                <w:szCs w:val="18"/>
              </w:rPr>
              <w:t>)</w:t>
            </w:r>
          </w:p>
          <w:p w14:paraId="059522A8" w14:textId="18A04E0E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463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aspiracyjna (na filtr)</w:t>
            </w:r>
          </w:p>
          <w:p w14:paraId="6F23D81D" w14:textId="58DF3A3D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pobranego powietrza)</w:t>
            </w:r>
          </w:p>
          <w:p w14:paraId="4D26CE44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56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cząstki stałe</w:t>
            </w:r>
          </w:p>
          <w:p w14:paraId="64C3D8BF" w14:textId="77777777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warunki badania:</w:t>
            </w:r>
          </w:p>
          <w:p w14:paraId="485F139E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747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i/>
                <w:iCs/>
                <w:sz w:val="18"/>
                <w:szCs w:val="18"/>
              </w:rPr>
              <w:t xml:space="preserve"> w spoczynku</w:t>
            </w:r>
          </w:p>
          <w:p w14:paraId="02807463" w14:textId="77777777" w:rsidR="00525D33" w:rsidRPr="006416DA" w:rsidRDefault="00000000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173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i/>
                <w:iCs/>
                <w:sz w:val="18"/>
                <w:szCs w:val="18"/>
              </w:rPr>
              <w:t xml:space="preserve"> w działaniu)</w:t>
            </w:r>
            <w:r w:rsidR="00525D33" w:rsidRPr="006416DA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B867F0F" w14:textId="4EBA841D" w:rsidR="00525D33" w:rsidRPr="006416DA" w:rsidRDefault="00525D33" w:rsidP="00525D33"/>
        </w:tc>
        <w:tc>
          <w:tcPr>
            <w:tcW w:w="3827" w:type="dxa"/>
          </w:tcPr>
          <w:p w14:paraId="61C529C7" w14:textId="77777777" w:rsidR="00525D33" w:rsidRPr="006416DA" w:rsidRDefault="00525D33" w:rsidP="00525D33"/>
        </w:tc>
        <w:tc>
          <w:tcPr>
            <w:tcW w:w="3260" w:type="dxa"/>
          </w:tcPr>
          <w:p w14:paraId="63E0B47F" w14:textId="77777777" w:rsidR="00525D33" w:rsidRPr="006416DA" w:rsidRDefault="00525D33" w:rsidP="00525D33"/>
        </w:tc>
      </w:tr>
      <w:tr w:rsidR="006416DA" w:rsidRPr="006416DA" w14:paraId="1128D9C5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34102A" w:rsidRPr="006416DA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2B9CB905" w14:textId="4A4B00D7" w:rsidR="0034102A" w:rsidRPr="006416DA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3672C225" w14:textId="6D6B4AC0" w:rsidR="00525D33" w:rsidRPr="006416DA" w:rsidRDefault="00525D33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8ECA4C" w14:textId="77777777" w:rsidR="0034102A" w:rsidRPr="006416DA" w:rsidRDefault="0034102A" w:rsidP="002C7E73">
            <w:pPr>
              <w:pStyle w:val="Bezodstpw"/>
            </w:pPr>
          </w:p>
        </w:tc>
        <w:tc>
          <w:tcPr>
            <w:tcW w:w="3260" w:type="dxa"/>
          </w:tcPr>
          <w:p w14:paraId="5FF3C30A" w14:textId="77777777" w:rsidR="0034102A" w:rsidRPr="006416DA" w:rsidRDefault="0034102A" w:rsidP="002C7E73">
            <w:pPr>
              <w:pStyle w:val="Bezodstpw"/>
            </w:pPr>
          </w:p>
        </w:tc>
      </w:tr>
    </w:tbl>
    <w:p w14:paraId="6875DAC2" w14:textId="77777777" w:rsidR="0090532B" w:rsidRPr="006416DA" w:rsidRDefault="0090532B" w:rsidP="00214098">
      <w:pPr>
        <w:rPr>
          <w:rFonts w:cstheme="minorHAnsi"/>
        </w:rPr>
        <w:sectPr w:rsidR="0090532B" w:rsidRPr="006416DA" w:rsidSect="00D71EFF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6416DA" w:rsidRDefault="00633287" w:rsidP="00214098">
      <w:pPr>
        <w:rPr>
          <w:rFonts w:cstheme="minorHAnsi"/>
        </w:rPr>
        <w:sectPr w:rsidR="00633287" w:rsidRPr="006416DA" w:rsidSect="00D71EFF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4AF35121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737C312F" w14:textId="77777777" w:rsidR="000476D0" w:rsidRPr="006416DA" w:rsidRDefault="000476D0" w:rsidP="000476D0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77BBE0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526F7E7B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1A54032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2409100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AB802B5" w14:textId="77777777" w:rsidR="000476D0" w:rsidRPr="006416DA" w:rsidRDefault="000476D0" w:rsidP="00047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504C9565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250C340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60341547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49213BDB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sz w:val="20"/>
          <w:szCs w:val="20"/>
        </w:rPr>
        <w:t>Jeżeli Klient życzy sobie podania</w:t>
      </w:r>
      <w:r w:rsidRPr="006416DA">
        <w:t xml:space="preserve"> </w:t>
      </w:r>
      <w:r w:rsidRPr="006416DA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1B020C17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3896856E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018993D9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15F998DE" w14:textId="77777777" w:rsidR="000476D0" w:rsidRPr="006416DA" w:rsidRDefault="000476D0" w:rsidP="000476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5" w:history="1">
        <w:r w:rsidRPr="006416DA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6416DA">
        <w:rPr>
          <w:rFonts w:cstheme="minorHAnsi"/>
          <w:sz w:val="20"/>
          <w:szCs w:val="20"/>
        </w:rPr>
        <w:t>.</w:t>
      </w:r>
    </w:p>
    <w:p w14:paraId="236A367F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B96DCE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30B65ADB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5EC84BA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450AA260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440427DF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6E7A7E89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Zleceniodawca                </w:t>
      </w:r>
    </w:p>
    <w:p w14:paraId="6C553684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C1963C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514E26B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data, imię i nazwisko, podpis     </w:t>
      </w:r>
    </w:p>
    <w:p w14:paraId="5D3EEDA6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22FDDC8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15C31C1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E53539C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3DBB69E7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59DAA1C7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76068FAA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FAA6442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6BD54B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FFAD632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9F8927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97A44C1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B963E8E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FFD3D1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64A09F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0D25DD93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96553B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E58D654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202BAE8F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FEAAB9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A8F9E8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F1F3C67" w14:textId="77777777" w:rsidR="007E1FAA" w:rsidRPr="009D781E" w:rsidRDefault="007E1FAA" w:rsidP="007E1FAA">
      <w:pPr>
        <w:spacing w:after="0" w:line="240" w:lineRule="auto"/>
        <w:rPr>
          <w:rFonts w:cstheme="minorHAnsi"/>
          <w:sz w:val="20"/>
          <w:szCs w:val="20"/>
        </w:rPr>
      </w:pPr>
    </w:p>
    <w:p w14:paraId="30539A00" w14:textId="77777777" w:rsidR="007E1FAA" w:rsidRPr="006416D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7E1FAA" w:rsidRPr="006416DA" w:rsidSect="00D71EFF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2B73" w14:textId="77777777" w:rsidR="00704B5F" w:rsidRDefault="00704B5F" w:rsidP="0054447C">
      <w:pPr>
        <w:spacing w:after="0" w:line="240" w:lineRule="auto"/>
      </w:pPr>
      <w:r>
        <w:separator/>
      </w:r>
    </w:p>
  </w:endnote>
  <w:endnote w:type="continuationSeparator" w:id="0">
    <w:p w14:paraId="0975267E" w14:textId="77777777" w:rsidR="00704B5F" w:rsidRDefault="00704B5F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BC71" w14:textId="77777777" w:rsidR="005C5AFC" w:rsidRDefault="005C5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F2E2" w14:textId="77777777" w:rsidR="007E1FAA" w:rsidRPr="00B9418C" w:rsidRDefault="007E1FAA" w:rsidP="007E1FAA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0" w:name="_Hlk165463574"/>
    <w:bookmarkStart w:id="1" w:name="_Hlk165463575"/>
    <w:bookmarkStart w:id="2" w:name="_Hlk165463720"/>
    <w:bookmarkStart w:id="3" w:name="_Hlk165463721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59DA70B7" w14:textId="77777777" w:rsidR="007E1FAA" w:rsidRPr="005A3769" w:rsidRDefault="007E1FAA" w:rsidP="007E1FAA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F870" w14:textId="77777777" w:rsidR="005C5AFC" w:rsidRDefault="005C5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F3C9" w14:textId="77777777" w:rsidR="00704B5F" w:rsidRDefault="00704B5F" w:rsidP="0054447C">
      <w:pPr>
        <w:spacing w:after="0" w:line="240" w:lineRule="auto"/>
      </w:pPr>
      <w:r>
        <w:separator/>
      </w:r>
    </w:p>
  </w:footnote>
  <w:footnote w:type="continuationSeparator" w:id="0">
    <w:p w14:paraId="6E624C34" w14:textId="77777777" w:rsidR="00704B5F" w:rsidRDefault="00704B5F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C42" w14:textId="77777777" w:rsidR="005C5AFC" w:rsidRDefault="005C5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3021" w14:textId="3A84120E" w:rsidR="007E1FAA" w:rsidRDefault="007E1FAA" w:rsidP="007E1FAA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0EC423A1" wp14:editId="15978F7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5C5AFC">
      <w:rPr>
        <w:rFonts w:ascii="Arial" w:eastAsia="Arial" w:hAnsi="Arial" w:cs="Arial"/>
        <w:sz w:val="20"/>
        <w:szCs w:val="20"/>
      </w:rPr>
      <w:t>6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406F3A5C" w14:textId="77777777" w:rsidR="00525D33" w:rsidRDefault="00525D33">
    <w:pPr>
      <w:pStyle w:val="Nagwek"/>
    </w:pPr>
  </w:p>
  <w:p w14:paraId="061EA18F" w14:textId="77777777" w:rsidR="00525D33" w:rsidRPr="00AB4FE6" w:rsidRDefault="00525D33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6028AA7D" w14:textId="692F2687" w:rsidR="00525D33" w:rsidRDefault="00525D33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Powietrze</w:t>
    </w:r>
  </w:p>
  <w:p w14:paraId="50E5F191" w14:textId="77777777" w:rsidR="00525D33" w:rsidRPr="00AB4FE6" w:rsidRDefault="00525D33" w:rsidP="00AB4FE6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47BF" w14:textId="77777777" w:rsidR="005C5AFC" w:rsidRDefault="005C5AF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73C0" w14:textId="07A06C1F" w:rsidR="007E1FAA" w:rsidRDefault="007E1FAA" w:rsidP="007E1FAA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32647CFE" wp14:editId="541BF9DC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354568247" name="Obraz 354568247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5C5AFC">
      <w:rPr>
        <w:rFonts w:ascii="Arial" w:eastAsia="Arial" w:hAnsi="Arial" w:cs="Arial"/>
        <w:sz w:val="20"/>
        <w:szCs w:val="20"/>
      </w:rPr>
      <w:t>6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</w:t>
    </w:r>
    <w:r>
      <w:rPr>
        <w:rFonts w:ascii="Arial" w:eastAsia="Arial" w:hAnsi="Arial" w:cs="Arial"/>
        <w:sz w:val="20"/>
        <w:szCs w:val="20"/>
      </w:rPr>
      <w:tab/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5300B56" w14:textId="2E286DDD" w:rsidR="0054447C" w:rsidRDefault="0054447C">
    <w:pPr>
      <w:pStyle w:val="Nagwek"/>
    </w:pPr>
  </w:p>
  <w:p w14:paraId="229EA1C2" w14:textId="77777777" w:rsidR="00525D33" w:rsidRPr="00AB4FE6" w:rsidRDefault="00525D33" w:rsidP="00525D33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3AB05B88" w14:textId="77777777" w:rsidR="00525D33" w:rsidRDefault="00525D33" w:rsidP="00525D33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Powietrze</w:t>
    </w:r>
  </w:p>
  <w:p w14:paraId="2C448672" w14:textId="77777777" w:rsidR="00A81496" w:rsidRPr="00AB4FE6" w:rsidRDefault="00A81496" w:rsidP="00A8149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24AA4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A797E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3"/>
  </w:num>
  <w:num w:numId="2" w16cid:durableId="957956208">
    <w:abstractNumId w:val="1"/>
  </w:num>
  <w:num w:numId="3" w16cid:durableId="1331064077">
    <w:abstractNumId w:val="2"/>
  </w:num>
  <w:num w:numId="4" w16cid:durableId="789473766">
    <w:abstractNumId w:val="0"/>
  </w:num>
  <w:num w:numId="5" w16cid:durableId="1030061785">
    <w:abstractNumId w:val="7"/>
  </w:num>
  <w:num w:numId="6" w16cid:durableId="1757170250">
    <w:abstractNumId w:val="5"/>
  </w:num>
  <w:num w:numId="7" w16cid:durableId="1188331276">
    <w:abstractNumId w:val="6"/>
  </w:num>
  <w:num w:numId="8" w16cid:durableId="1848131719">
    <w:abstractNumId w:val="4"/>
  </w:num>
  <w:num w:numId="9" w16cid:durableId="863135585">
    <w:abstractNumId w:val="8"/>
  </w:num>
  <w:num w:numId="10" w16cid:durableId="855772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476D0"/>
    <w:rsid w:val="00081297"/>
    <w:rsid w:val="000A50B3"/>
    <w:rsid w:val="000C533D"/>
    <w:rsid w:val="000C7DB4"/>
    <w:rsid w:val="000E4A4D"/>
    <w:rsid w:val="000E511D"/>
    <w:rsid w:val="000F01E7"/>
    <w:rsid w:val="00125576"/>
    <w:rsid w:val="00156814"/>
    <w:rsid w:val="001607C1"/>
    <w:rsid w:val="001A2265"/>
    <w:rsid w:val="001A4B0E"/>
    <w:rsid w:val="0021070B"/>
    <w:rsid w:val="00214098"/>
    <w:rsid w:val="00217461"/>
    <w:rsid w:val="002240EB"/>
    <w:rsid w:val="002264C0"/>
    <w:rsid w:val="00246721"/>
    <w:rsid w:val="0029075C"/>
    <w:rsid w:val="002C7E73"/>
    <w:rsid w:val="002F3836"/>
    <w:rsid w:val="003126EE"/>
    <w:rsid w:val="00313F3B"/>
    <w:rsid w:val="0034102A"/>
    <w:rsid w:val="00355448"/>
    <w:rsid w:val="003928FA"/>
    <w:rsid w:val="003A0C52"/>
    <w:rsid w:val="003D362E"/>
    <w:rsid w:val="003E595D"/>
    <w:rsid w:val="003E7D7D"/>
    <w:rsid w:val="00463186"/>
    <w:rsid w:val="00467825"/>
    <w:rsid w:val="004829A1"/>
    <w:rsid w:val="00511448"/>
    <w:rsid w:val="00525D33"/>
    <w:rsid w:val="00527EFF"/>
    <w:rsid w:val="00534CA2"/>
    <w:rsid w:val="0054447C"/>
    <w:rsid w:val="00551E3F"/>
    <w:rsid w:val="00572DCE"/>
    <w:rsid w:val="005B43FF"/>
    <w:rsid w:val="005C5AFC"/>
    <w:rsid w:val="005D7631"/>
    <w:rsid w:val="005E1BB1"/>
    <w:rsid w:val="00612CFB"/>
    <w:rsid w:val="00633287"/>
    <w:rsid w:val="00637308"/>
    <w:rsid w:val="006416DA"/>
    <w:rsid w:val="006D372F"/>
    <w:rsid w:val="006E1B24"/>
    <w:rsid w:val="006E5A8B"/>
    <w:rsid w:val="0070069B"/>
    <w:rsid w:val="00704B5F"/>
    <w:rsid w:val="00722155"/>
    <w:rsid w:val="00767A10"/>
    <w:rsid w:val="007764E6"/>
    <w:rsid w:val="00784F7F"/>
    <w:rsid w:val="007E1FAA"/>
    <w:rsid w:val="00881D5E"/>
    <w:rsid w:val="00897193"/>
    <w:rsid w:val="008E248F"/>
    <w:rsid w:val="0090532B"/>
    <w:rsid w:val="009463E6"/>
    <w:rsid w:val="009653B8"/>
    <w:rsid w:val="009B1302"/>
    <w:rsid w:val="009C261B"/>
    <w:rsid w:val="009D781E"/>
    <w:rsid w:val="009E3B86"/>
    <w:rsid w:val="009E76CB"/>
    <w:rsid w:val="00A36C77"/>
    <w:rsid w:val="00A40904"/>
    <w:rsid w:val="00A81496"/>
    <w:rsid w:val="00A81A80"/>
    <w:rsid w:val="00AB3B0D"/>
    <w:rsid w:val="00AB4FE6"/>
    <w:rsid w:val="00AB5E3C"/>
    <w:rsid w:val="00B2570D"/>
    <w:rsid w:val="00B71126"/>
    <w:rsid w:val="00BC276C"/>
    <w:rsid w:val="00BD6923"/>
    <w:rsid w:val="00BE1581"/>
    <w:rsid w:val="00C05508"/>
    <w:rsid w:val="00C13BF9"/>
    <w:rsid w:val="00C275B7"/>
    <w:rsid w:val="00C74E09"/>
    <w:rsid w:val="00C94815"/>
    <w:rsid w:val="00C96B08"/>
    <w:rsid w:val="00CD26D4"/>
    <w:rsid w:val="00CF423A"/>
    <w:rsid w:val="00D71EFF"/>
    <w:rsid w:val="00D93EC6"/>
    <w:rsid w:val="00DA69E4"/>
    <w:rsid w:val="00DF44BB"/>
    <w:rsid w:val="00DF5E8D"/>
    <w:rsid w:val="00E24FEC"/>
    <w:rsid w:val="00E35FC1"/>
    <w:rsid w:val="00E44638"/>
    <w:rsid w:val="00E453A6"/>
    <w:rsid w:val="00E46341"/>
    <w:rsid w:val="00F256EE"/>
    <w:rsid w:val="00F80D30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  <w:style w:type="character" w:customStyle="1" w:styleId="cf01">
    <w:name w:val="cf01"/>
    <w:basedOn w:val="Domylnaczcionkaakapitu"/>
    <w:rsid w:val="00A814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ba-polsk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Monika Szablowska</cp:lastModifiedBy>
  <cp:revision>14</cp:revision>
  <cp:lastPrinted>2024-05-01T12:02:00Z</cp:lastPrinted>
  <dcterms:created xsi:type="dcterms:W3CDTF">2024-04-30T06:17:00Z</dcterms:created>
  <dcterms:modified xsi:type="dcterms:W3CDTF">2024-05-14T05:47:00Z</dcterms:modified>
</cp:coreProperties>
</file>